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AC7C1D" w:rsidRDefault="00AC7C1D" w:rsidP="00AC7C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1D">
        <w:rPr>
          <w:rFonts w:ascii="Times New Roman" w:hAnsi="Times New Roman" w:cs="Times New Roman"/>
          <w:b/>
          <w:sz w:val="28"/>
          <w:szCs w:val="28"/>
        </w:rPr>
        <w:t>«Обеспечительные меры суда не отменяют запрет налогового органа на отчуждение имущества налогоплательщика»</w:t>
      </w:r>
    </w:p>
    <w:p w:rsidR="00BF77E8" w:rsidRPr="00AC7C1D" w:rsidRDefault="00BF77E8" w:rsidP="00AC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1D" w:rsidRPr="00AC7C1D" w:rsidRDefault="00736B26" w:rsidP="00AC7C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1D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AC7C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7C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7C1D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AC7C1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AC7C1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AC7C1D">
        <w:rPr>
          <w:rFonts w:ascii="Times New Roman" w:hAnsi="Times New Roman" w:cs="Times New Roman"/>
          <w:sz w:val="24"/>
          <w:szCs w:val="24"/>
        </w:rPr>
        <w:t xml:space="preserve"> </w:t>
      </w:r>
      <w:r w:rsidR="00AC7C1D">
        <w:rPr>
          <w:rFonts w:ascii="Times New Roman" w:hAnsi="Times New Roman" w:cs="Times New Roman"/>
          <w:sz w:val="24"/>
          <w:szCs w:val="24"/>
        </w:rPr>
        <w:t>с</w:t>
      </w:r>
      <w:r w:rsidR="00AC7C1D" w:rsidRPr="00AC7C1D">
        <w:rPr>
          <w:rFonts w:ascii="Times New Roman" w:hAnsi="Times New Roman" w:cs="Times New Roman"/>
          <w:sz w:val="24"/>
          <w:szCs w:val="24"/>
        </w:rPr>
        <w:t>ообща</w:t>
      </w:r>
      <w:r w:rsidR="00AC7C1D">
        <w:rPr>
          <w:rFonts w:ascii="Times New Roman" w:hAnsi="Times New Roman" w:cs="Times New Roman"/>
          <w:sz w:val="24"/>
          <w:szCs w:val="24"/>
        </w:rPr>
        <w:t>е</w:t>
      </w:r>
      <w:r w:rsidR="00AC7C1D" w:rsidRPr="00AC7C1D">
        <w:rPr>
          <w:rFonts w:ascii="Times New Roman" w:hAnsi="Times New Roman" w:cs="Times New Roman"/>
          <w:sz w:val="24"/>
          <w:szCs w:val="24"/>
        </w:rPr>
        <w:t>т, что приостановление судом решения, вынесенного по результатам налоговой проверки, не отменяет решение налогового органа о принятии обеспечительных мер. К такому выводу пришла ФНС России в результате рассмотрения жалобы.</w:t>
      </w:r>
    </w:p>
    <w:p w:rsidR="00AC7C1D" w:rsidRPr="00AC7C1D" w:rsidRDefault="00AC7C1D" w:rsidP="00AC7C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1D">
        <w:rPr>
          <w:rFonts w:ascii="Times New Roman" w:hAnsi="Times New Roman" w:cs="Times New Roman"/>
          <w:sz w:val="24"/>
          <w:szCs w:val="24"/>
        </w:rPr>
        <w:t>По итогам выездной проверки инспекция привлекла налогоплательщика к ответственности за налоговое правонарушение, а также приняла решение о запрете на отчуждение и передачу его имущества третьим лицам без согласия налогового органа.</w:t>
      </w:r>
    </w:p>
    <w:p w:rsidR="00AC7C1D" w:rsidRPr="00AC7C1D" w:rsidRDefault="00AC7C1D" w:rsidP="00AC7C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1D">
        <w:rPr>
          <w:rFonts w:ascii="Times New Roman" w:hAnsi="Times New Roman" w:cs="Times New Roman"/>
          <w:sz w:val="24"/>
          <w:szCs w:val="24"/>
        </w:rPr>
        <w:t>Налогоплательщик оспорил итоги налоговой проверки сначала в вышестоящем налоговом органе, а затем в суде. Одновременно с иском он заявил ходатайство о приостановлении действия оспариваемого решения. После удовлетворения ходатайства налогоплательщик, полагая, что в таком случае решение налогового органа о принятии обеспечительных мер подлежит отмене, обжаловал это решение в Федеральной налоговой службе.</w:t>
      </w:r>
    </w:p>
    <w:p w:rsidR="00AC7C1D" w:rsidRPr="00AC7C1D" w:rsidRDefault="00AC7C1D" w:rsidP="00AC7C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1D">
        <w:rPr>
          <w:rFonts w:ascii="Times New Roman" w:hAnsi="Times New Roman" w:cs="Times New Roman"/>
          <w:sz w:val="24"/>
          <w:szCs w:val="24"/>
        </w:rPr>
        <w:t>Отказывая налогоплательщику в удовлетворении жалобы, ФНС России исходила из того, что обеспечительные меры налогового органа не следует рассматривать как меры по принудительному взысканию налога. Они обеспечивают возможность последующего исполнения решения по налоговой проверке в случае подтверждения судом его законности, чтобы не допустить уклонения налогоплательщика от исполнения возложенной на него обязанности.</w:t>
      </w:r>
    </w:p>
    <w:p w:rsidR="00AC7C1D" w:rsidRPr="00AC7C1D" w:rsidRDefault="00AC7C1D" w:rsidP="00AC7C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1D">
        <w:rPr>
          <w:rFonts w:ascii="Times New Roman" w:hAnsi="Times New Roman" w:cs="Times New Roman"/>
          <w:sz w:val="24"/>
          <w:szCs w:val="24"/>
        </w:rPr>
        <w:t>Поэтому законом не предусмотрена возможность отмены решения о принятии обеспечительных мер в случае приостановления судом действия решения, вынесенного по результатам налоговой проверки. Указанный подход подтверждается судебно-арбитражной практикой.</w:t>
      </w:r>
    </w:p>
    <w:p w:rsidR="00AC7C1D" w:rsidRPr="00AC7C1D" w:rsidRDefault="00AC7C1D" w:rsidP="00AC7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C7" w:rsidRPr="001356EE" w:rsidRDefault="008F23C7" w:rsidP="00AC7C1D">
      <w:pPr>
        <w:widowControl w:val="0"/>
        <w:ind w:firstLine="720"/>
        <w:jc w:val="both"/>
        <w:rPr>
          <w:sz w:val="24"/>
          <w:szCs w:val="24"/>
        </w:rPr>
      </w:pPr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93D07"/>
    <w:rsid w:val="002673ED"/>
    <w:rsid w:val="002D132D"/>
    <w:rsid w:val="003158CC"/>
    <w:rsid w:val="003417AF"/>
    <w:rsid w:val="00415094"/>
    <w:rsid w:val="0044514C"/>
    <w:rsid w:val="004C3EE1"/>
    <w:rsid w:val="00522374"/>
    <w:rsid w:val="005501DB"/>
    <w:rsid w:val="005A14B0"/>
    <w:rsid w:val="005B4579"/>
    <w:rsid w:val="005E13E8"/>
    <w:rsid w:val="0063702B"/>
    <w:rsid w:val="006B2073"/>
    <w:rsid w:val="00736B26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19</cp:revision>
  <dcterms:created xsi:type="dcterms:W3CDTF">2015-03-23T03:45:00Z</dcterms:created>
  <dcterms:modified xsi:type="dcterms:W3CDTF">2015-06-24T05:15:00Z</dcterms:modified>
</cp:coreProperties>
</file>